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9B769" w14:textId="77777777" w:rsidR="007A092C" w:rsidRDefault="007A092C" w:rsidP="007A092C">
      <w:pPr>
        <w:spacing w:after="240"/>
        <w:ind w:right="-187"/>
        <w:jc w:val="center"/>
        <w:rPr>
          <w:rFonts w:ascii="Arial" w:hAnsi="Arial" w:cs="Arial"/>
          <w:b/>
          <w:sz w:val="28"/>
          <w:szCs w:val="28"/>
        </w:rPr>
      </w:pPr>
    </w:p>
    <w:p w14:paraId="63E6432A" w14:textId="36A57F58" w:rsidR="00827DE6" w:rsidRDefault="00781B7C" w:rsidP="006E691F">
      <w:pPr>
        <w:spacing w:after="0" w:line="240" w:lineRule="auto"/>
        <w:ind w:right="-187"/>
        <w:jc w:val="center"/>
        <w:rPr>
          <w:rFonts w:ascii="Arial" w:hAnsi="Arial" w:cs="Arial"/>
          <w:b/>
          <w:sz w:val="28"/>
          <w:szCs w:val="28"/>
        </w:rPr>
      </w:pPr>
      <w:r w:rsidRPr="000D1497">
        <w:rPr>
          <w:rFonts w:ascii="Arial" w:hAnsi="Arial" w:cs="Arial"/>
          <w:b/>
          <w:sz w:val="28"/>
          <w:szCs w:val="28"/>
        </w:rPr>
        <w:t>Preparatory to Research</w:t>
      </w:r>
      <w:r w:rsidR="00827DE6">
        <w:rPr>
          <w:rFonts w:ascii="Arial" w:hAnsi="Arial" w:cs="Arial"/>
          <w:b/>
          <w:sz w:val="28"/>
          <w:szCs w:val="28"/>
        </w:rPr>
        <w:t xml:space="preserve"> Attestation</w:t>
      </w:r>
    </w:p>
    <w:p w14:paraId="06133607" w14:textId="77777777" w:rsidR="006E691F" w:rsidRDefault="006E691F" w:rsidP="006E691F">
      <w:pPr>
        <w:spacing w:after="240"/>
        <w:ind w:right="-187"/>
        <w:jc w:val="center"/>
        <w:rPr>
          <w:rFonts w:ascii="Arial" w:hAnsi="Arial" w:cs="Arial"/>
          <w:b/>
          <w:sz w:val="28"/>
          <w:szCs w:val="28"/>
        </w:rPr>
      </w:pPr>
    </w:p>
    <w:p w14:paraId="60617ADA" w14:textId="3B3A3F42" w:rsidR="00781B7C" w:rsidRPr="000D1497" w:rsidRDefault="00781B7C" w:rsidP="00781B7C">
      <w:pPr>
        <w:rPr>
          <w:rFonts w:ascii="Arial" w:hAnsi="Arial" w:cs="Arial"/>
        </w:rPr>
      </w:pPr>
      <w:r w:rsidRPr="000D1497">
        <w:rPr>
          <w:rFonts w:ascii="Arial" w:hAnsi="Arial" w:cs="Arial"/>
        </w:rPr>
        <w:t xml:space="preserve">Researchers who intend to </w:t>
      </w:r>
      <w:r w:rsidR="00DB1930">
        <w:rPr>
          <w:rFonts w:ascii="Arial" w:hAnsi="Arial" w:cs="Arial"/>
        </w:rPr>
        <w:t>have Kaiser Permanente Research Bank (KPRB) programmers access Protected Health Information (PHI) to provide</w:t>
      </w:r>
      <w:r w:rsidRPr="000D1497">
        <w:rPr>
          <w:rFonts w:ascii="Arial" w:hAnsi="Arial" w:cs="Arial"/>
        </w:rPr>
        <w:t xml:space="preserve"> aggregate data for </w:t>
      </w:r>
      <w:r w:rsidR="00DB1930">
        <w:rPr>
          <w:rFonts w:ascii="Arial" w:hAnsi="Arial" w:cs="Arial"/>
        </w:rPr>
        <w:t xml:space="preserve">activities </w:t>
      </w:r>
      <w:r w:rsidRPr="000D1497">
        <w:rPr>
          <w:rFonts w:ascii="Arial" w:hAnsi="Arial" w:cs="Arial"/>
        </w:rPr>
        <w:t xml:space="preserve">preparatory to research are required to notify the KPRB’s specified individual. </w:t>
      </w:r>
      <w:r w:rsidR="00AD66BB">
        <w:rPr>
          <w:rFonts w:ascii="Arial" w:hAnsi="Arial" w:cs="Arial"/>
        </w:rPr>
        <w:t>Send</w:t>
      </w:r>
      <w:r w:rsidR="00AD66BB" w:rsidRPr="000D1497">
        <w:rPr>
          <w:rFonts w:ascii="Arial" w:hAnsi="Arial" w:cs="Arial"/>
        </w:rPr>
        <w:t xml:space="preserve"> </w:t>
      </w:r>
      <w:r w:rsidRPr="000D1497">
        <w:rPr>
          <w:rFonts w:ascii="Arial" w:hAnsi="Arial" w:cs="Arial"/>
        </w:rPr>
        <w:t xml:space="preserve">this completed form to </w:t>
      </w:r>
      <w:r w:rsidR="004A4800" w:rsidRPr="000D1497">
        <w:rPr>
          <w:rFonts w:ascii="Arial" w:hAnsi="Arial" w:cs="Arial"/>
        </w:rPr>
        <w:t>Inga Wagar at inga.n.wagar@kp.org</w:t>
      </w:r>
      <w:r w:rsidRPr="000D1497">
        <w:rPr>
          <w:rFonts w:ascii="Arial" w:hAnsi="Arial" w:cs="Arial"/>
        </w:rPr>
        <w:t xml:space="preserve">. </w:t>
      </w:r>
    </w:p>
    <w:p w14:paraId="5F0B0E2B" w14:textId="27243666" w:rsidR="00494000" w:rsidRPr="000D1497" w:rsidRDefault="00494000">
      <w:pPr>
        <w:rPr>
          <w:rFonts w:ascii="Arial" w:hAnsi="Arial" w:cs="Arial"/>
        </w:rPr>
      </w:pPr>
      <w:r w:rsidRPr="000D1497">
        <w:rPr>
          <w:rFonts w:ascii="Arial" w:hAnsi="Arial" w:cs="Arial"/>
        </w:rPr>
        <w:t xml:space="preserve">This application </w:t>
      </w:r>
      <w:r w:rsidR="00781B7C" w:rsidRPr="000D1497">
        <w:rPr>
          <w:rFonts w:ascii="Arial" w:hAnsi="Arial" w:cs="Arial"/>
        </w:rPr>
        <w:t xml:space="preserve">will </w:t>
      </w:r>
      <w:r w:rsidRPr="000D1497">
        <w:rPr>
          <w:rFonts w:ascii="Arial" w:hAnsi="Arial" w:cs="Arial"/>
        </w:rPr>
        <w:t xml:space="preserve">be used if </w:t>
      </w:r>
      <w:r w:rsidR="00DB1930">
        <w:rPr>
          <w:rFonts w:ascii="Arial" w:hAnsi="Arial" w:cs="Arial"/>
        </w:rPr>
        <w:t>PHI needs to be accessed</w:t>
      </w:r>
      <w:r w:rsidR="00B25079" w:rsidRPr="000D1497">
        <w:rPr>
          <w:rFonts w:ascii="Arial" w:hAnsi="Arial" w:cs="Arial"/>
        </w:rPr>
        <w:t xml:space="preserve"> for</w:t>
      </w:r>
      <w:r w:rsidRPr="000D1497">
        <w:rPr>
          <w:rFonts w:ascii="Arial" w:hAnsi="Arial" w:cs="Arial"/>
        </w:rPr>
        <w:t xml:space="preserve"> research</w:t>
      </w:r>
      <w:r w:rsidR="00B25079" w:rsidRPr="000D1497">
        <w:rPr>
          <w:rFonts w:ascii="Arial" w:hAnsi="Arial" w:cs="Arial"/>
        </w:rPr>
        <w:t xml:space="preserve"> planning</w:t>
      </w:r>
      <w:r w:rsidRPr="000D1497">
        <w:rPr>
          <w:rFonts w:ascii="Arial" w:hAnsi="Arial" w:cs="Arial"/>
        </w:rPr>
        <w:t xml:space="preserve"> purposes, such as evaluating whether a research project is feasible or not</w:t>
      </w:r>
      <w:r w:rsidR="004A4800" w:rsidRPr="000D1497">
        <w:rPr>
          <w:rFonts w:ascii="Arial" w:hAnsi="Arial" w:cs="Arial"/>
        </w:rPr>
        <w:t>.</w:t>
      </w:r>
    </w:p>
    <w:p w14:paraId="379F53EB" w14:textId="77777777" w:rsidR="000D1497" w:rsidRDefault="000D1497" w:rsidP="00494000">
      <w:pPr>
        <w:rPr>
          <w:rFonts w:ascii="Arial" w:hAnsi="Arial" w:cs="Arial"/>
          <w:b/>
        </w:rPr>
      </w:pPr>
    </w:p>
    <w:p w14:paraId="41478792" w14:textId="064F9F4F" w:rsidR="00494000" w:rsidRPr="000D1497" w:rsidRDefault="00494000" w:rsidP="00261567">
      <w:pPr>
        <w:jc w:val="center"/>
        <w:rPr>
          <w:rFonts w:ascii="Arial" w:hAnsi="Arial" w:cs="Arial"/>
          <w:b/>
        </w:rPr>
      </w:pPr>
      <w:r w:rsidRPr="000D1497">
        <w:rPr>
          <w:rFonts w:ascii="Arial" w:hAnsi="Arial" w:cs="Arial"/>
          <w:b/>
        </w:rPr>
        <w:t>Please fill out the form below. You may be contacted for more information, if necessary.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2003"/>
        <w:gridCol w:w="3060"/>
        <w:gridCol w:w="2880"/>
      </w:tblGrid>
      <w:tr w:rsidR="00604CEE" w:rsidRPr="000D1497" w14:paraId="6C0C0027" w14:textId="77777777" w:rsidTr="00261567">
        <w:trPr>
          <w:cantSplit/>
        </w:trPr>
        <w:tc>
          <w:tcPr>
            <w:tcW w:w="1687" w:type="dxa"/>
          </w:tcPr>
          <w:p w14:paraId="3EAFC374" w14:textId="34784AC1" w:rsidR="00604CEE" w:rsidRPr="007A092C" w:rsidRDefault="00604CEE" w:rsidP="000D149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092C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781B7C" w:rsidRPr="007A09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092C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  <w:tc>
          <w:tcPr>
            <w:tcW w:w="7943" w:type="dxa"/>
            <w:gridSpan w:val="3"/>
            <w:vAlign w:val="center"/>
          </w:tcPr>
          <w:p w14:paraId="167BC8F1" w14:textId="77777777" w:rsidR="00604CEE" w:rsidRPr="000D1497" w:rsidRDefault="00604CEE" w:rsidP="004A4800">
            <w:pPr>
              <w:spacing w:after="0"/>
              <w:ind w:left="162" w:right="-720"/>
              <w:rPr>
                <w:rFonts w:ascii="Arial" w:hAnsi="Arial" w:cs="Arial"/>
              </w:rPr>
            </w:pPr>
          </w:p>
          <w:p w14:paraId="77EA214A" w14:textId="213557F3" w:rsidR="000D1497" w:rsidRPr="000D1497" w:rsidRDefault="000D1497" w:rsidP="004A4800">
            <w:pPr>
              <w:spacing w:after="0"/>
              <w:ind w:left="162" w:right="-720"/>
              <w:rPr>
                <w:rFonts w:ascii="Arial" w:hAnsi="Arial" w:cs="Arial"/>
              </w:rPr>
            </w:pPr>
          </w:p>
        </w:tc>
      </w:tr>
      <w:tr w:rsidR="00EC3AAF" w:rsidRPr="000D1497" w14:paraId="1E9DF7FD" w14:textId="77777777" w:rsidTr="00261567">
        <w:trPr>
          <w:cantSplit/>
        </w:trPr>
        <w:tc>
          <w:tcPr>
            <w:tcW w:w="9630" w:type="dxa"/>
            <w:gridSpan w:val="4"/>
            <w:shd w:val="clear" w:color="auto" w:fill="D9D9D9" w:themeFill="background1" w:themeFillShade="D9"/>
          </w:tcPr>
          <w:p w14:paraId="7B704F45" w14:textId="45028F30" w:rsidR="00EC3AAF" w:rsidRPr="007A092C" w:rsidRDefault="00EC3AAF" w:rsidP="00261567">
            <w:pPr>
              <w:spacing w:after="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27DE6">
              <w:rPr>
                <w:rFonts w:ascii="Arial" w:hAnsi="Arial" w:cs="Arial"/>
                <w:b/>
                <w:sz w:val="20"/>
                <w:szCs w:val="20"/>
              </w:rPr>
              <w:t>Kaiser Permanente Principal Investigator (PI)</w:t>
            </w:r>
          </w:p>
        </w:tc>
      </w:tr>
      <w:tr w:rsidR="00604CEE" w:rsidRPr="000D1497" w14:paraId="171106EC" w14:textId="77777777" w:rsidTr="00261567">
        <w:trPr>
          <w:cantSplit/>
        </w:trPr>
        <w:tc>
          <w:tcPr>
            <w:tcW w:w="3690" w:type="dxa"/>
            <w:gridSpan w:val="2"/>
          </w:tcPr>
          <w:p w14:paraId="793AC3DA" w14:textId="35B4666F" w:rsidR="00604CEE" w:rsidRPr="007A092C" w:rsidRDefault="00604CEE" w:rsidP="0029762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A092C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  <w:p w14:paraId="5E788099" w14:textId="77777777" w:rsidR="00604CEE" w:rsidRPr="007A092C" w:rsidRDefault="00604CEE" w:rsidP="0029762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FEA57E8" w14:textId="77777777" w:rsidR="00604CEE" w:rsidRPr="000D1497" w:rsidRDefault="00604CEE" w:rsidP="00297628">
            <w:pPr>
              <w:ind w:right="-720"/>
              <w:rPr>
                <w:rFonts w:ascii="Arial" w:hAnsi="Arial" w:cs="Arial"/>
                <w:sz w:val="18"/>
              </w:rPr>
            </w:pPr>
            <w:r w:rsidRPr="000D1497">
              <w:rPr>
                <w:rFonts w:ascii="Arial" w:hAnsi="Arial" w:cs="Arial"/>
                <w:sz w:val="18"/>
              </w:rPr>
              <w:t>Phone</w:t>
            </w:r>
          </w:p>
          <w:p w14:paraId="6C3B2F74" w14:textId="77777777" w:rsidR="00604CEE" w:rsidRPr="000D1497" w:rsidRDefault="00604CEE" w:rsidP="0029762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5985C9E" w14:textId="77777777" w:rsidR="00604CEE" w:rsidRPr="000D1497" w:rsidRDefault="00604CEE" w:rsidP="00297628">
            <w:pPr>
              <w:ind w:right="-720"/>
              <w:rPr>
                <w:rFonts w:ascii="Arial" w:hAnsi="Arial" w:cs="Arial"/>
                <w:sz w:val="18"/>
              </w:rPr>
            </w:pPr>
            <w:r w:rsidRPr="000D1497">
              <w:rPr>
                <w:rFonts w:ascii="Arial" w:hAnsi="Arial" w:cs="Arial"/>
                <w:sz w:val="18"/>
              </w:rPr>
              <w:t>Fax</w:t>
            </w:r>
          </w:p>
          <w:p w14:paraId="3125ED65" w14:textId="77777777" w:rsidR="00604CEE" w:rsidRPr="000D1497" w:rsidRDefault="00604CEE" w:rsidP="00297628">
            <w:pPr>
              <w:ind w:right="-720"/>
              <w:rPr>
                <w:rFonts w:ascii="Arial" w:hAnsi="Arial" w:cs="Arial"/>
              </w:rPr>
            </w:pPr>
          </w:p>
        </w:tc>
      </w:tr>
      <w:tr w:rsidR="00604CEE" w:rsidRPr="000D1497" w14:paraId="57951F8C" w14:textId="77777777" w:rsidTr="00261567">
        <w:trPr>
          <w:cantSplit/>
        </w:trPr>
        <w:tc>
          <w:tcPr>
            <w:tcW w:w="3690" w:type="dxa"/>
            <w:gridSpan w:val="2"/>
          </w:tcPr>
          <w:p w14:paraId="03434D4D" w14:textId="77777777" w:rsidR="00604CEE" w:rsidRPr="007A092C" w:rsidRDefault="00604CEE" w:rsidP="0029762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A092C">
              <w:rPr>
                <w:rFonts w:ascii="Arial" w:hAnsi="Arial" w:cs="Arial"/>
                <w:sz w:val="20"/>
                <w:szCs w:val="20"/>
              </w:rPr>
              <w:t>Region</w:t>
            </w:r>
          </w:p>
          <w:p w14:paraId="47F933FA" w14:textId="77777777" w:rsidR="00604CEE" w:rsidRPr="007A092C" w:rsidRDefault="00604CEE" w:rsidP="0029762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E4BCFB8" w14:textId="77777777" w:rsidR="00604CEE" w:rsidRPr="000D1497" w:rsidRDefault="00604CEE" w:rsidP="00297628">
            <w:pPr>
              <w:ind w:right="-720"/>
              <w:rPr>
                <w:rFonts w:ascii="Arial" w:hAnsi="Arial" w:cs="Arial"/>
                <w:sz w:val="18"/>
              </w:rPr>
            </w:pPr>
            <w:r w:rsidRPr="000D1497">
              <w:rPr>
                <w:rFonts w:ascii="Arial" w:hAnsi="Arial" w:cs="Arial"/>
                <w:sz w:val="18"/>
              </w:rPr>
              <w:t>Dept</w:t>
            </w:r>
          </w:p>
          <w:p w14:paraId="7D6CA4C6" w14:textId="77777777" w:rsidR="00604CEE" w:rsidRPr="000D1497" w:rsidRDefault="00604CEE" w:rsidP="0029762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BFA4574" w14:textId="77777777" w:rsidR="00604CEE" w:rsidRPr="000D1497" w:rsidRDefault="00604CEE" w:rsidP="00297628">
            <w:pPr>
              <w:ind w:right="-720"/>
              <w:rPr>
                <w:rFonts w:ascii="Arial" w:hAnsi="Arial" w:cs="Arial"/>
                <w:sz w:val="18"/>
              </w:rPr>
            </w:pPr>
            <w:r w:rsidRPr="000D1497">
              <w:rPr>
                <w:rFonts w:ascii="Arial" w:hAnsi="Arial" w:cs="Arial"/>
                <w:sz w:val="18"/>
              </w:rPr>
              <w:t>E-mail</w:t>
            </w:r>
          </w:p>
          <w:p w14:paraId="5B4740FD" w14:textId="77777777" w:rsidR="00604CEE" w:rsidRPr="000D1497" w:rsidRDefault="00604CEE" w:rsidP="00297628">
            <w:pPr>
              <w:ind w:right="-720"/>
              <w:rPr>
                <w:rFonts w:ascii="Arial" w:hAnsi="Arial" w:cs="Arial"/>
              </w:rPr>
            </w:pPr>
          </w:p>
        </w:tc>
      </w:tr>
      <w:tr w:rsidR="00AD66BB" w:rsidRPr="000D1497" w14:paraId="1D853D2A" w14:textId="77777777" w:rsidTr="004B4358">
        <w:trPr>
          <w:cantSplit/>
        </w:trPr>
        <w:tc>
          <w:tcPr>
            <w:tcW w:w="9630" w:type="dxa"/>
            <w:gridSpan w:val="4"/>
            <w:shd w:val="clear" w:color="auto" w:fill="D9D9D9" w:themeFill="background1" w:themeFillShade="D9"/>
          </w:tcPr>
          <w:p w14:paraId="1C1CF239" w14:textId="44FCD5F3" w:rsidR="00AD66BB" w:rsidRPr="007A092C" w:rsidRDefault="00AD66BB" w:rsidP="004B4358">
            <w:pPr>
              <w:spacing w:after="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27DE6">
              <w:rPr>
                <w:rFonts w:ascii="Arial" w:hAnsi="Arial" w:cs="Arial"/>
                <w:b/>
                <w:sz w:val="20"/>
                <w:szCs w:val="20"/>
              </w:rPr>
              <w:t>Brief Need</w:t>
            </w:r>
          </w:p>
        </w:tc>
      </w:tr>
      <w:tr w:rsidR="00AD66BB" w:rsidRPr="000D1497" w14:paraId="247AF1FB" w14:textId="77777777" w:rsidTr="007A092C">
        <w:trPr>
          <w:cantSplit/>
          <w:trHeight w:val="692"/>
        </w:trPr>
        <w:tc>
          <w:tcPr>
            <w:tcW w:w="3690" w:type="dxa"/>
            <w:gridSpan w:val="2"/>
          </w:tcPr>
          <w:p w14:paraId="44CFD431" w14:textId="3C32E2C9" w:rsidR="00AD66BB" w:rsidRPr="007A092C" w:rsidRDefault="00AD66BB" w:rsidP="00297628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7A092C">
              <w:rPr>
                <w:rFonts w:ascii="Arial" w:hAnsi="Arial" w:cs="Arial"/>
                <w:bCs/>
                <w:sz w:val="20"/>
                <w:szCs w:val="20"/>
              </w:rPr>
              <w:t>Describe criteria for selecting records:</w:t>
            </w:r>
            <w:r w:rsidR="00827DE6" w:rsidRPr="007A09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gridSpan w:val="2"/>
          </w:tcPr>
          <w:p w14:paraId="13F12090" w14:textId="77777777" w:rsidR="00AD66BB" w:rsidRPr="000D1497" w:rsidRDefault="00AD66BB" w:rsidP="00297628">
            <w:pPr>
              <w:ind w:right="-720"/>
              <w:rPr>
                <w:rFonts w:ascii="Arial" w:hAnsi="Arial" w:cs="Arial"/>
                <w:sz w:val="18"/>
              </w:rPr>
            </w:pPr>
          </w:p>
        </w:tc>
      </w:tr>
    </w:tbl>
    <w:p w14:paraId="163F1CE6" w14:textId="77777777" w:rsidR="00494000" w:rsidRPr="00261567" w:rsidRDefault="00494000">
      <w:pPr>
        <w:rPr>
          <w:rFonts w:ascii="Arial" w:hAnsi="Arial" w:cs="Arial"/>
        </w:rPr>
      </w:pPr>
    </w:p>
    <w:p w14:paraId="291B0C6B" w14:textId="2B92ECBC" w:rsidR="00781B7C" w:rsidRPr="000D1497" w:rsidRDefault="00781B7C" w:rsidP="00261567">
      <w:pPr>
        <w:tabs>
          <w:tab w:val="left" w:pos="1170"/>
        </w:tabs>
        <w:spacing w:after="120"/>
        <w:ind w:left="1080" w:hanging="1080"/>
        <w:rPr>
          <w:rFonts w:ascii="Arial" w:hAnsi="Arial" w:cs="Arial"/>
        </w:rPr>
      </w:pPr>
      <w:r w:rsidRPr="000D1497">
        <w:rPr>
          <w:rFonts w:ascii="Arial" w:hAnsi="Arial" w:cs="Arial"/>
          <w:u w:val="single"/>
        </w:rPr>
        <w:t>[   ]  True</w:t>
      </w:r>
      <w:r w:rsidRPr="000D1497">
        <w:rPr>
          <w:rFonts w:ascii="Arial" w:hAnsi="Arial" w:cs="Arial"/>
        </w:rPr>
        <w:t xml:space="preserve">  </w:t>
      </w:r>
      <w:r w:rsidRPr="000D1497">
        <w:rPr>
          <w:rFonts w:ascii="Arial" w:hAnsi="Arial" w:cs="Arial"/>
        </w:rPr>
        <w:tab/>
        <w:t>The use o</w:t>
      </w:r>
      <w:r w:rsidR="007805A8">
        <w:rPr>
          <w:rFonts w:ascii="Arial" w:hAnsi="Arial" w:cs="Arial"/>
        </w:rPr>
        <w:t>f PHI is solely to prepare</w:t>
      </w:r>
      <w:r w:rsidRPr="000D1497">
        <w:rPr>
          <w:rFonts w:ascii="Arial" w:hAnsi="Arial" w:cs="Arial"/>
        </w:rPr>
        <w:t xml:space="preserve"> </w:t>
      </w:r>
      <w:r w:rsidR="000D1497" w:rsidRPr="000D1497">
        <w:rPr>
          <w:rFonts w:ascii="Arial" w:hAnsi="Arial" w:cs="Arial"/>
        </w:rPr>
        <w:t>aggregate data</w:t>
      </w:r>
      <w:r w:rsidRPr="000D1497">
        <w:rPr>
          <w:rFonts w:ascii="Arial" w:hAnsi="Arial" w:cs="Arial"/>
        </w:rPr>
        <w:t xml:space="preserve"> </w:t>
      </w:r>
      <w:r w:rsidR="006E691F">
        <w:rPr>
          <w:rFonts w:ascii="Arial" w:hAnsi="Arial" w:cs="Arial"/>
        </w:rPr>
        <w:t>for</w:t>
      </w:r>
      <w:r w:rsidRPr="000D1497">
        <w:rPr>
          <w:rFonts w:ascii="Arial" w:hAnsi="Arial" w:cs="Arial"/>
        </w:rPr>
        <w:t xml:space="preserve"> review </w:t>
      </w:r>
      <w:r w:rsidR="00B201CE">
        <w:rPr>
          <w:rFonts w:ascii="Arial" w:hAnsi="Arial" w:cs="Arial"/>
        </w:rPr>
        <w:t xml:space="preserve">in order </w:t>
      </w:r>
      <w:r w:rsidRPr="000D1497">
        <w:rPr>
          <w:rFonts w:ascii="Arial" w:hAnsi="Arial" w:cs="Arial"/>
        </w:rPr>
        <w:t>to prepare a research protocol, determine feasibility for a study, or for similar purposes preparatory to res</w:t>
      </w:r>
      <w:bookmarkStart w:id="0" w:name="_GoBack"/>
      <w:bookmarkEnd w:id="0"/>
      <w:r w:rsidRPr="000D1497">
        <w:rPr>
          <w:rFonts w:ascii="Arial" w:hAnsi="Arial" w:cs="Arial"/>
        </w:rPr>
        <w:t>earch.</w:t>
      </w:r>
    </w:p>
    <w:p w14:paraId="0DB840D0" w14:textId="2D334BFD" w:rsidR="00781B7C" w:rsidRPr="000D1497" w:rsidRDefault="00781B7C" w:rsidP="00781B7C">
      <w:pPr>
        <w:tabs>
          <w:tab w:val="left" w:pos="1170"/>
        </w:tabs>
        <w:ind w:left="1080" w:right="-720" w:hanging="1080"/>
        <w:rPr>
          <w:rFonts w:ascii="Arial" w:hAnsi="Arial" w:cs="Arial"/>
        </w:rPr>
      </w:pPr>
      <w:r w:rsidRPr="000D1497">
        <w:rPr>
          <w:rFonts w:ascii="Arial" w:hAnsi="Arial" w:cs="Arial"/>
          <w:u w:val="single"/>
        </w:rPr>
        <w:t xml:space="preserve">[ </w:t>
      </w:r>
      <w:proofErr w:type="gramStart"/>
      <w:r w:rsidRPr="000D1497">
        <w:rPr>
          <w:rFonts w:ascii="Arial" w:hAnsi="Arial" w:cs="Arial"/>
          <w:u w:val="single"/>
        </w:rPr>
        <w:t xml:space="preserve">  ]</w:t>
      </w:r>
      <w:proofErr w:type="gramEnd"/>
      <w:r w:rsidRPr="000D1497">
        <w:rPr>
          <w:rFonts w:ascii="Arial" w:hAnsi="Arial" w:cs="Arial"/>
          <w:u w:val="single"/>
        </w:rPr>
        <w:t xml:space="preserve">  True</w:t>
      </w:r>
      <w:r w:rsidRPr="000D1497">
        <w:rPr>
          <w:rFonts w:ascii="Arial" w:hAnsi="Arial" w:cs="Arial"/>
        </w:rPr>
        <w:t xml:space="preserve"> </w:t>
      </w:r>
      <w:r w:rsidRPr="000D1497">
        <w:rPr>
          <w:rFonts w:ascii="Arial" w:hAnsi="Arial" w:cs="Arial"/>
        </w:rPr>
        <w:tab/>
        <w:t>The data that is being provided is the minimum necessary for research preparation purposes.</w:t>
      </w:r>
    </w:p>
    <w:p w14:paraId="4B631351" w14:textId="77777777" w:rsidR="00781B7C" w:rsidRPr="000D1497" w:rsidRDefault="00781B7C" w:rsidP="004A4800">
      <w:pPr>
        <w:rPr>
          <w:rFonts w:ascii="Arial" w:hAnsi="Arial" w:cs="Arial"/>
        </w:rPr>
      </w:pPr>
    </w:p>
    <w:p w14:paraId="604C749E" w14:textId="387F7F0F" w:rsidR="00781B7C" w:rsidRPr="000D1497" w:rsidRDefault="00781B7C" w:rsidP="002C334F">
      <w:pPr>
        <w:pStyle w:val="BodyText"/>
      </w:pPr>
      <w:r w:rsidRPr="000D1497">
        <w:t xml:space="preserve">My submission of this form indicates that </w:t>
      </w:r>
      <w:proofErr w:type="gramStart"/>
      <w:r w:rsidRPr="000D1497">
        <w:t>all of</w:t>
      </w:r>
      <w:proofErr w:type="gramEnd"/>
      <w:r w:rsidRPr="000D1497">
        <w:t xml:space="preserve"> the information</w:t>
      </w:r>
      <w:r w:rsidR="007A092C">
        <w:t xml:space="preserve"> </w:t>
      </w:r>
      <w:r w:rsidRPr="000D1497">
        <w:t>is accurate and that I will comply with KP policies and federal regulations.</w:t>
      </w:r>
    </w:p>
    <w:p w14:paraId="7022B473" w14:textId="77777777" w:rsidR="00781B7C" w:rsidRPr="000D1497" w:rsidRDefault="00781B7C" w:rsidP="00781B7C">
      <w:pPr>
        <w:ind w:right="-720"/>
        <w:rPr>
          <w:rFonts w:ascii="Arial" w:hAnsi="Arial" w:cs="Arial"/>
        </w:rPr>
      </w:pPr>
    </w:p>
    <w:p w14:paraId="7E71A4EC" w14:textId="77777777" w:rsidR="00781B7C" w:rsidRPr="000D1497" w:rsidRDefault="00781B7C" w:rsidP="00781B7C">
      <w:pPr>
        <w:ind w:right="-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481"/>
        <w:gridCol w:w="2956"/>
        <w:gridCol w:w="436"/>
        <w:gridCol w:w="2072"/>
      </w:tblGrid>
      <w:tr w:rsidR="00781B7C" w:rsidRPr="000D1497" w14:paraId="02B21C1A" w14:textId="77777777" w:rsidTr="00297628">
        <w:trPr>
          <w:trHeight w:val="540"/>
        </w:trPr>
        <w:tc>
          <w:tcPr>
            <w:tcW w:w="3182" w:type="dxa"/>
          </w:tcPr>
          <w:p w14:paraId="68D0E965" w14:textId="3857D284" w:rsidR="00781B7C" w:rsidRPr="000D1497" w:rsidRDefault="00781B7C" w:rsidP="00297628">
            <w:pPr>
              <w:tabs>
                <w:tab w:val="left" w:pos="1170"/>
              </w:tabs>
              <w:ind w:right="-720"/>
              <w:rPr>
                <w:rFonts w:ascii="Arial" w:hAnsi="Arial" w:cs="Arial"/>
              </w:rPr>
            </w:pPr>
            <w:r w:rsidRPr="000D1497">
              <w:rPr>
                <w:rFonts w:ascii="Arial" w:hAnsi="Arial" w:cs="Arial"/>
              </w:rPr>
              <w:t xml:space="preserve">  </w:t>
            </w:r>
            <w:r w:rsidRPr="000D1497">
              <w:rPr>
                <w:rFonts w:ascii="Arial" w:hAnsi="Arial" w:cs="Arial"/>
                <w:sz w:val="18"/>
                <w:szCs w:val="18"/>
              </w:rPr>
              <w:t xml:space="preserve">Signature (or e-mailed from the investigator’s KP e-mail </w:t>
            </w:r>
            <w:proofErr w:type="gramStart"/>
            <w:r w:rsidRPr="000D1497">
              <w:rPr>
                <w:rFonts w:ascii="Arial" w:hAnsi="Arial" w:cs="Arial"/>
                <w:sz w:val="18"/>
                <w:szCs w:val="18"/>
              </w:rPr>
              <w:t>account)</w:t>
            </w:r>
            <w:r w:rsidRPr="000D1497">
              <w:rPr>
                <w:rFonts w:ascii="Arial" w:hAnsi="Arial" w:cs="Arial"/>
              </w:rPr>
              <w:t xml:space="preserve">   </w:t>
            </w:r>
            <w:proofErr w:type="gramEnd"/>
            <w:r w:rsidRPr="000D1497">
              <w:rPr>
                <w:rFonts w:ascii="Arial" w:hAnsi="Arial" w:cs="Arial"/>
              </w:rPr>
              <w:t xml:space="preserve">                               </w:t>
            </w:r>
          </w:p>
        </w:tc>
        <w:tc>
          <w:tcPr>
            <w:tcW w:w="481" w:type="dxa"/>
            <w:tcBorders>
              <w:top w:val="nil"/>
              <w:bottom w:val="nil"/>
            </w:tcBorders>
          </w:tcPr>
          <w:p w14:paraId="3196A4AE" w14:textId="77777777" w:rsidR="00781B7C" w:rsidRPr="000D1497" w:rsidRDefault="00781B7C" w:rsidP="00297628">
            <w:pPr>
              <w:tabs>
                <w:tab w:val="left" w:pos="1170"/>
              </w:tabs>
              <w:ind w:right="-720"/>
              <w:rPr>
                <w:rFonts w:ascii="Arial" w:hAnsi="Arial" w:cs="Arial"/>
              </w:rPr>
            </w:pPr>
          </w:p>
        </w:tc>
        <w:tc>
          <w:tcPr>
            <w:tcW w:w="2956" w:type="dxa"/>
            <w:tcBorders>
              <w:bottom w:val="nil"/>
            </w:tcBorders>
          </w:tcPr>
          <w:p w14:paraId="7B386AA5" w14:textId="77777777" w:rsidR="00781B7C" w:rsidRPr="000D1497" w:rsidRDefault="00781B7C" w:rsidP="00297628">
            <w:pPr>
              <w:tabs>
                <w:tab w:val="left" w:pos="117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D1497">
              <w:rPr>
                <w:rFonts w:ascii="Arial" w:hAnsi="Arial" w:cs="Arial"/>
                <w:sz w:val="18"/>
                <w:szCs w:val="18"/>
              </w:rPr>
              <w:t>Printed Name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14:paraId="3E602810" w14:textId="77777777" w:rsidR="00781B7C" w:rsidRPr="000D1497" w:rsidRDefault="00781B7C" w:rsidP="00297628">
            <w:pPr>
              <w:tabs>
                <w:tab w:val="left" w:pos="117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14:paraId="09EDCBDA" w14:textId="77777777" w:rsidR="00781B7C" w:rsidRPr="000D1497" w:rsidRDefault="00781B7C" w:rsidP="00297628">
            <w:pPr>
              <w:tabs>
                <w:tab w:val="left" w:pos="117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D149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2B9F8302" w14:textId="2171B64D" w:rsidR="000D1497" w:rsidRDefault="000D1497">
      <w:pPr>
        <w:rPr>
          <w:rFonts w:ascii="Arial" w:hAnsi="Arial" w:cs="Arial"/>
        </w:rPr>
      </w:pPr>
    </w:p>
    <w:p w14:paraId="226B61E5" w14:textId="1A27E06F" w:rsidR="000D1497" w:rsidRPr="000D1497" w:rsidRDefault="000D1497" w:rsidP="007A09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Call Inga Wagar at (510) 625-3346 if you have questions</w:t>
      </w:r>
    </w:p>
    <w:sectPr w:rsidR="000D1497" w:rsidRPr="000D1497" w:rsidSect="006E691F">
      <w:headerReference w:type="default" r:id="rId7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78670" w14:textId="77777777" w:rsidR="00E14E61" w:rsidRDefault="00E14E61" w:rsidP="00EC3AAF">
      <w:pPr>
        <w:spacing w:after="0" w:line="240" w:lineRule="auto"/>
      </w:pPr>
      <w:r>
        <w:separator/>
      </w:r>
    </w:p>
  </w:endnote>
  <w:endnote w:type="continuationSeparator" w:id="0">
    <w:p w14:paraId="4C5CCBE7" w14:textId="77777777" w:rsidR="00E14E61" w:rsidRDefault="00E14E61" w:rsidP="00EC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702A1" w14:textId="77777777" w:rsidR="00E14E61" w:rsidRDefault="00E14E61" w:rsidP="00EC3AAF">
      <w:pPr>
        <w:spacing w:after="0" w:line="240" w:lineRule="auto"/>
      </w:pPr>
      <w:r>
        <w:separator/>
      </w:r>
    </w:p>
  </w:footnote>
  <w:footnote w:type="continuationSeparator" w:id="0">
    <w:p w14:paraId="47BD31B1" w14:textId="77777777" w:rsidR="00E14E61" w:rsidRDefault="00E14E61" w:rsidP="00EC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BD18D" w14:textId="77777777" w:rsidR="007A092C" w:rsidRDefault="007A092C" w:rsidP="002E1310">
    <w:pPr>
      <w:pStyle w:val="Header"/>
    </w:pPr>
  </w:p>
  <w:p w14:paraId="0A120C6C" w14:textId="254DA83C" w:rsidR="00261567" w:rsidRPr="002E1310" w:rsidRDefault="002E1310" w:rsidP="002E1310">
    <w:pPr>
      <w:pStyle w:val="Header"/>
    </w:pPr>
    <w:r w:rsidRPr="00325B7F">
      <w:rPr>
        <w:noProof/>
      </w:rPr>
      <w:drawing>
        <wp:anchor distT="0" distB="0" distL="114300" distR="114300" simplePos="0" relativeHeight="251659264" behindDoc="0" locked="0" layoutInCell="1" allowOverlap="1" wp14:anchorId="6EF407CB" wp14:editId="16D66B20">
          <wp:simplePos x="0" y="0"/>
          <wp:positionH relativeFrom="column">
            <wp:posOffset>2215727</wp:posOffset>
          </wp:positionH>
          <wp:positionV relativeFrom="paragraph">
            <wp:posOffset>-278765</wp:posOffset>
          </wp:positionV>
          <wp:extent cx="2148249" cy="532737"/>
          <wp:effectExtent l="0" t="0" r="4445" b="1270"/>
          <wp:wrapSquare wrapText="bothSides"/>
          <wp:docPr id="1" name="Picture 1" descr="C:\Users\A715970\AppData\Local\Temp\notesE63650\KP_ResearchBank_Logotype_4-21-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715970\AppData\Local\Temp\notesE63650\KP_ResearchBank_Logotype_4-21-2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49" cy="532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C434D"/>
    <w:multiLevelType w:val="hybridMultilevel"/>
    <w:tmpl w:val="C640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00"/>
    <w:rsid w:val="000269D5"/>
    <w:rsid w:val="0006585F"/>
    <w:rsid w:val="00083D75"/>
    <w:rsid w:val="000D1497"/>
    <w:rsid w:val="00261567"/>
    <w:rsid w:val="002C334F"/>
    <w:rsid w:val="002D1E7A"/>
    <w:rsid w:val="002E1310"/>
    <w:rsid w:val="00494000"/>
    <w:rsid w:val="004A4800"/>
    <w:rsid w:val="00604CEE"/>
    <w:rsid w:val="00607378"/>
    <w:rsid w:val="006466F9"/>
    <w:rsid w:val="006773DB"/>
    <w:rsid w:val="006E691F"/>
    <w:rsid w:val="007623C0"/>
    <w:rsid w:val="00767643"/>
    <w:rsid w:val="007805A8"/>
    <w:rsid w:val="00781B7C"/>
    <w:rsid w:val="007A092C"/>
    <w:rsid w:val="007C7290"/>
    <w:rsid w:val="007D6568"/>
    <w:rsid w:val="007F7B04"/>
    <w:rsid w:val="00827DE6"/>
    <w:rsid w:val="009A366A"/>
    <w:rsid w:val="00AD66BB"/>
    <w:rsid w:val="00AD79E3"/>
    <w:rsid w:val="00B201CE"/>
    <w:rsid w:val="00B25079"/>
    <w:rsid w:val="00DB1930"/>
    <w:rsid w:val="00E14E61"/>
    <w:rsid w:val="00EC3AAF"/>
    <w:rsid w:val="00ED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C0A4E5"/>
  <w15:chartTrackingRefBased/>
  <w15:docId w15:val="{B716C259-0EC5-45C9-A5D1-CE26399B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4CE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spacing w:after="0" w:line="240" w:lineRule="auto"/>
      <w:outlineLvl w:val="0"/>
    </w:pPr>
    <w:rPr>
      <w:rFonts w:ascii="Garamond" w:eastAsia="Times New Roman" w:hAnsi="Garamond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07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04CEE"/>
    <w:rPr>
      <w:rFonts w:ascii="Garamond" w:eastAsia="Times New Roman" w:hAnsi="Garamond" w:cs="Times New Roman"/>
      <w:b/>
      <w:sz w:val="32"/>
      <w:szCs w:val="20"/>
      <w:shd w:val="pct25" w:color="auto" w:fill="FFFFFF"/>
    </w:rPr>
  </w:style>
  <w:style w:type="paragraph" w:styleId="BodyText">
    <w:name w:val="Body Text"/>
    <w:basedOn w:val="Normal"/>
    <w:link w:val="BodyTextChar"/>
    <w:rsid w:val="00781B7C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81B7C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3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AF"/>
  </w:style>
  <w:style w:type="paragraph" w:styleId="Footer">
    <w:name w:val="footer"/>
    <w:basedOn w:val="Normal"/>
    <w:link w:val="FooterChar"/>
    <w:uiPriority w:val="99"/>
    <w:unhideWhenUsed/>
    <w:rsid w:val="00EC3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AAF"/>
  </w:style>
  <w:style w:type="character" w:styleId="CommentReference">
    <w:name w:val="annotation reference"/>
    <w:basedOn w:val="DefaultParagraphFont"/>
    <w:uiPriority w:val="99"/>
    <w:semiHidden/>
    <w:unhideWhenUsed/>
    <w:rsid w:val="00065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85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58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85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E6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F. Garcia</dc:creator>
  <cp:keywords/>
  <dc:description/>
  <cp:lastModifiedBy>Inga N. Wagar</cp:lastModifiedBy>
  <cp:revision>3</cp:revision>
  <dcterms:created xsi:type="dcterms:W3CDTF">2019-08-14T19:50:00Z</dcterms:created>
  <dcterms:modified xsi:type="dcterms:W3CDTF">2019-08-14T19:51:00Z</dcterms:modified>
</cp:coreProperties>
</file>